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A2" w:rsidRPr="006B14A2" w:rsidRDefault="006B14A2" w:rsidP="006B14A2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</w:pPr>
      <w:r w:rsidRPr="006B14A2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  <w:t>Atelier de lucru FLAG-ERA</w:t>
      </w:r>
      <w:r w:rsidR="007849F6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  <w:t xml:space="preserve"> </w:t>
      </w:r>
    </w:p>
    <w:p w:rsidR="006B14A2" w:rsidRPr="006B14A2" w:rsidRDefault="006B14A2" w:rsidP="006B1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B14A2" w:rsidRPr="00286580" w:rsidRDefault="006B14A2" w:rsidP="007849F6">
      <w:pPr>
        <w:shd w:val="clear" w:color="auto" w:fill="FFFFFF"/>
        <w:spacing w:before="100" w:beforeAutospacing="1" w:after="150" w:line="225" w:lineRule="atLeast"/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Responsabilul proiectului </w:t>
      </w:r>
      <w:r w:rsidRPr="00286580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val="ro-RO" w:eastAsia="ro-RO"/>
        </w:rPr>
        <w:t xml:space="preserve">FLAG-ERA, 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din partea UEFISCDI, a participat,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en-GB" w:eastAsia="en-U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.15pt" o:ole="">
            <v:imagedata r:id="rId6" o:title=""/>
          </v:shape>
          <w:control r:id="rId7" w:name="DefaultOcxName11" w:shapeid="_x0000_i1056"/>
        </w:object>
      </w:r>
      <w:r w:rsidR="001A61FA" w:rsidRPr="00286580">
        <w:rPr>
          <w:rFonts w:ascii="Verdana" w:eastAsia="Times New Roman" w:hAnsi="Verdana" w:cs="Times New Roman"/>
          <w:sz w:val="18"/>
          <w:szCs w:val="18"/>
          <w:lang w:val="en-GB" w:eastAsia="en-US"/>
        </w:rPr>
        <w:object w:dxaOrig="1440" w:dyaOrig="360">
          <v:shape id="_x0000_i1055" type="#_x0000_t75" style="width:1in;height:18.15pt" o:ole="">
            <v:imagedata r:id="rId8" o:title=""/>
          </v:shape>
          <w:control r:id="rId9" w:name="DefaultOcxName21" w:shapeid="_x0000_i1055"/>
        </w:objec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la sesiunile plenare si paralele organizate ]n cadrul „Graphene week” (in zilele de 13-14 iunie) si  la cea de a zecea intalnire de lucru organizata  in cadrul proiectului FLAG-ERA (14-15 iunie), de catre Universitatea din Varsovia si Centrul National de Cercetare si Inovare NCBR din Varsovia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  <w:t> </w:t>
      </w:r>
    </w:p>
    <w:p w:rsidR="006B14A2" w:rsidRPr="00286580" w:rsidRDefault="006B14A2" w:rsidP="007849F6">
      <w:pPr>
        <w:shd w:val="clear" w:color="auto" w:fill="FFFFFF"/>
        <w:spacing w:before="100" w:beforeAutospacing="1" w:after="0" w:line="225" w:lineRule="atLeast"/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Data</w:t>
      </w:r>
      <w:r w:rsidRPr="00286580">
        <w:rPr>
          <w:rFonts w:ascii="Verdana" w:eastAsia="Times New Roman" w:hAnsi="Verdana" w:cs="Times New Roman"/>
          <w:color w:val="333399"/>
          <w:sz w:val="18"/>
          <w:szCs w:val="18"/>
          <w:lang w:val="ro-RO" w:eastAsia="ro-RO"/>
        </w:rPr>
        <w:t>: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r w:rsidR="0082532C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12</w:t>
      </w:r>
      <w:r w:rsidR="0082532C" w:rsidRPr="00286580">
        <w:rPr>
          <w:rFonts w:ascii="Verdana" w:eastAsia="Times New Roman" w:hAnsi="Verdana" w:cs="Times New Roman"/>
          <w:sz w:val="18"/>
          <w:szCs w:val="18"/>
          <w:lang w:val="en-GB" w:eastAsia="en-US"/>
        </w:rPr>
        <w:object w:dxaOrig="1440" w:dyaOrig="360">
          <v:shape id="_x0000_i1034" type="#_x0000_t75" style="width:1in;height:18.15pt" o:ole="">
            <v:imagedata r:id="rId10" o:title=""/>
          </v:shape>
          <w:control r:id="rId11" w:name="DefaultOcxName1" w:shapeid="_x0000_i1034"/>
        </w:object>
      </w:r>
      <w:r w:rsidR="0082532C"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-15 iunie </w:t>
      </w:r>
      <w:r w:rsidR="0082532C" w:rsidRPr="00286580">
        <w:rPr>
          <w:rFonts w:ascii="Verdana" w:eastAsia="Times New Roman" w:hAnsi="Verdana" w:cs="Times New Roman"/>
          <w:sz w:val="18"/>
          <w:szCs w:val="18"/>
          <w:lang w:val="en-GB" w:eastAsia="en-US"/>
        </w:rPr>
        <w:object w:dxaOrig="1440" w:dyaOrig="360">
          <v:shape id="_x0000_i1033" type="#_x0000_t75" style="width:1in;height:18.15pt" o:ole="">
            <v:imagedata r:id="rId12" o:title=""/>
          </v:shape>
          <w:control r:id="rId13" w:name="DefaultOcxName2" w:shapeid="_x0000_i1033"/>
        </w:object>
      </w:r>
      <w:r w:rsidR="0082532C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2016 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286580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Locatia</w:t>
      </w:r>
      <w:r w:rsidRPr="00286580">
        <w:rPr>
          <w:rFonts w:ascii="Verdana" w:eastAsia="Times New Roman" w:hAnsi="Verdana" w:cs="Times New Roman"/>
          <w:color w:val="333399"/>
          <w:sz w:val="18"/>
          <w:szCs w:val="18"/>
          <w:lang w:val="ro-RO" w:eastAsia="ro-RO"/>
        </w:rPr>
        <w:t>: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r w:rsidR="0082532C"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Varsovia, Polonia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286580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Agenda</w:t>
      </w:r>
      <w:r w:rsidRPr="0028658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ro-RO" w:eastAsia="ro-RO"/>
        </w:rPr>
        <w:t>:</w:t>
      </w: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hyperlink r:id="rId14" w:history="1">
        <w:r w:rsidRPr="00286580">
          <w:rPr>
            <w:rStyle w:val="Hyperlink"/>
            <w:rFonts w:ascii="Verdana" w:eastAsia="Times New Roman" w:hAnsi="Verdana" w:cs="Times New Roman"/>
            <w:sz w:val="18"/>
            <w:szCs w:val="18"/>
            <w:lang w:val="ro-RO" w:eastAsia="ro-RO"/>
          </w:rPr>
          <w:t>aici</w:t>
        </w:r>
      </w:hyperlink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286580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Principalele topici abordate:</w:t>
      </w:r>
    </w:p>
    <w:p w:rsidR="00F16FDE" w:rsidRPr="00286580" w:rsidRDefault="00F16FDE" w:rsidP="001A61FA">
      <w:pPr>
        <w:pStyle w:val="Pa0"/>
        <w:rPr>
          <w:rFonts w:ascii="Verdana" w:eastAsia="Times New Roman" w:hAnsi="Verdana" w:cs="Times New Roman"/>
          <w:sz w:val="18"/>
          <w:szCs w:val="18"/>
          <w:lang w:eastAsia="ro-RO"/>
        </w:rPr>
      </w:pPr>
    </w:p>
    <w:p w:rsidR="001A61FA" w:rsidRPr="00286580" w:rsidRDefault="001A61FA" w:rsidP="001A61FA">
      <w:pPr>
        <w:pStyle w:val="Pa0"/>
        <w:rPr>
          <w:rFonts w:ascii="Verdana" w:eastAsia="Times New Roman" w:hAnsi="Verdana" w:cs="Times New Roman"/>
          <w:sz w:val="18"/>
          <w:szCs w:val="18"/>
          <w:lang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eastAsia="ro-RO"/>
        </w:rPr>
        <w:t xml:space="preserve">In cadrul saptamanii Graphene, organizata la Universitatea din Varsovia,  au participat reprezentanti din  43 de tari din Europa, Asia, America si Australia.  </w:t>
      </w:r>
    </w:p>
    <w:p w:rsidR="001A61FA" w:rsidRPr="00286580" w:rsidRDefault="001A61FA" w:rsidP="001A61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Directorul adjunct al CE DG Flagship, Andrew Houghton, a sustinut o prezentare generala a proiectului FLAG-ERA cu cele doua subproiecte pilot: Graphena si Human Brain, subliniind ca s-au obtinut rezultate stiintifice deosebite, cu indicatori peste estimari. Totodata el a precizat o serie de  actiuni si recomandari in  implementarea proiectului FLAG-ERA cu privire la:</w:t>
      </w:r>
    </w:p>
    <w:p w:rsidR="001A61FA" w:rsidRPr="00286580" w:rsidRDefault="001A61FA" w:rsidP="001A61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managementul cunostintelor si a drepturilor de proprietate intelectuala; </w:t>
      </w:r>
    </w:p>
    <w:p w:rsidR="001A61FA" w:rsidRPr="00286580" w:rsidRDefault="001A61FA" w:rsidP="001A61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angajarea mai puternica in activitati de benchmarking;</w:t>
      </w:r>
    </w:p>
    <w:p w:rsidR="001A61FA" w:rsidRPr="00286580" w:rsidRDefault="001A61FA" w:rsidP="001A61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intensificarea activitatilor de cooperare si comunicare intre pachetele de lucru din cadrul flag-ship-urilor.</w:t>
      </w:r>
    </w:p>
    <w:p w:rsidR="001A61FA" w:rsidRPr="00286580" w:rsidRDefault="001A61FA" w:rsidP="001A61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Mai multe informaíi despre flag-ship-uri se pot obtine</w:t>
      </w:r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la : </w:t>
      </w:r>
      <w:hyperlink r:id="rId15" w:history="1">
        <w:r w:rsidRPr="00286580">
          <w:rPr>
            <w:rStyle w:val="Hyperlink"/>
            <w:rFonts w:ascii="Verdana" w:eastAsia="Times New Roman" w:hAnsi="Verdana" w:cs="Times New Roman"/>
            <w:sz w:val="18"/>
            <w:szCs w:val="18"/>
            <w:lang w:val="fr-FR" w:eastAsia="ro-RO"/>
          </w:rPr>
          <w:t>https://ec.europa.eu/digital-single-market/en/fet-flagships</w:t>
        </w:r>
      </w:hyperlink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. </w:t>
      </w:r>
    </w:p>
    <w:p w:rsidR="001A61FA" w:rsidRPr="00286580" w:rsidRDefault="001A61FA" w:rsidP="001A61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fr-FR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Au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fost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sustinute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prezentari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referitoare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la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utilizarea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grafenei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in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diferite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domenii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ale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industriei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: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electronice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,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comunicatii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,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aviatie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precum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si 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lucrari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de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cercetare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fundamentala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,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masurari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 si teste de </w:t>
      </w:r>
      <w:proofErr w:type="spellStart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>laborator</w:t>
      </w:r>
      <w:proofErr w:type="spellEnd"/>
      <w:r w:rsidRPr="00286580">
        <w:rPr>
          <w:rFonts w:ascii="Verdana" w:eastAsia="Times New Roman" w:hAnsi="Verdana" w:cs="Times New Roman"/>
          <w:sz w:val="18"/>
          <w:szCs w:val="18"/>
          <w:lang w:val="fr-FR" w:eastAsia="ro-RO"/>
        </w:rPr>
        <w:t xml:space="preserve">. </w:t>
      </w:r>
    </w:p>
    <w:p w:rsidR="00F16FDE" w:rsidRPr="00286580" w:rsidRDefault="00F16FDE" w:rsidP="00F16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n ziua de 14 iunie 2016 am participat la cele dou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a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 sesiuni tematice HBP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 Graphena,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n cadrul carora coordonatorii celor două proiecte pilot au prezentat statusul proiectelor finan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t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ate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n cadrul apelului din 2015 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 a mecanismului de asociere pentru aceste proiecte.</w:t>
      </w:r>
    </w:p>
    <w:p w:rsidR="00F16FDE" w:rsidRPr="00286580" w:rsidRDefault="00F16FDE" w:rsidP="00F16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Coordonatorul proiectului FLAG-ERA, Edouard Geoffrois a informat partenerii proiectului asupra apelului interna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t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ional de proiecte ce urmează a fi organizat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n anul 2017.</w:t>
      </w:r>
    </w:p>
    <w:p w:rsidR="00F16FDE" w:rsidRPr="00286580" w:rsidRDefault="00F16FDE" w:rsidP="00F16F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n ziua de 15 iunie 2016  am participat la Adunarea General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a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 a proiectului FLAG-ERA,  care s-a desf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as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urat la sediul Centrului Na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t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ional de Cercetare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 Inovare NCBR din Var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ovia. </w:t>
      </w:r>
    </w:p>
    <w:p w:rsidR="00FC5E3B" w:rsidRPr="00286580" w:rsidRDefault="00FC5E3B" w:rsidP="007849F6">
      <w:pPr>
        <w:shd w:val="clear" w:color="auto" w:fill="FFFFFF"/>
        <w:spacing w:before="100" w:beforeAutospacing="1" w:after="0" w:line="225" w:lineRule="atLeast"/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Status implementare proiect:</w:t>
      </w:r>
    </w:p>
    <w:p w:rsidR="001A61FA" w:rsidRPr="00286580" w:rsidRDefault="001A61FA" w:rsidP="008253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</w:pPr>
    </w:p>
    <w:p w:rsidR="0082532C" w:rsidRPr="00286580" w:rsidRDefault="0082532C" w:rsidP="008253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Proiectul </w:t>
      </w:r>
      <w:r w:rsidR="00FC5E3B"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 FLA</w:t>
      </w:r>
      <w:r w:rsidR="00ED7731"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>G</w:t>
      </w:r>
      <w:r w:rsidR="00FC5E3B"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>-ERA s</w:t>
      </w:r>
      <w:r w:rsidRPr="00286580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e incheie in luna septembrie 2016.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FLAG-ERA II  a fost aprobat de CE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 este in faza de pregatire a Grant Agreement-ului.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In acelasi timp se pregateste  apelul de proiecte 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 din 2017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 priorit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at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ile acestuia. Apelul de proiecte va fi structurat pe cele 2 sub-proiecte pilot , pentru fiecare dintre ele avându-se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i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n vedere ambele paliere: cercetarea fundamentala ( low TRL) </w:t>
      </w:r>
      <w:r w:rsidR="001A61FA"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>s</w:t>
      </w:r>
      <w:r w:rsidRPr="0028658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i inovarea ( high TRL).   </w:t>
      </w:r>
    </w:p>
    <w:p w:rsidR="00FC5E3B" w:rsidRPr="00286580" w:rsidRDefault="006B14A2" w:rsidP="00286580">
      <w:pPr>
        <w:shd w:val="clear" w:color="auto" w:fill="FFFFFF"/>
        <w:spacing w:before="100" w:beforeAutospacing="1" w:line="225" w:lineRule="atLeast"/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 w:eastAsia="ro-RO"/>
        </w:rPr>
      </w:pPr>
      <w:r w:rsidRPr="00286580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 </w:t>
      </w:r>
      <w:r w:rsidR="00FC5E3B" w:rsidRPr="00286580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 w:eastAsia="ro-RO"/>
        </w:rPr>
        <w:t>Intalnirea in imagini:</w:t>
      </w:r>
    </w:p>
    <w:p w:rsidR="00286580" w:rsidRPr="00FC5E3B" w:rsidRDefault="00286580" w:rsidP="00FC5E3B">
      <w:pPr>
        <w:shd w:val="clear" w:color="auto" w:fill="FFFFFF"/>
        <w:spacing w:before="100" w:beforeAutospacing="1" w:line="225" w:lineRule="atLeast"/>
        <w:jc w:val="both"/>
        <w:rPr>
          <w:rFonts w:ascii="Verdana" w:eastAsia="Times New Roman" w:hAnsi="Verdana" w:cs="Times New Roman"/>
          <w:b/>
          <w:color w:val="002060"/>
          <w:sz w:val="18"/>
          <w:szCs w:val="18"/>
          <w:lang w:val="ro-RO" w:eastAsia="ro-RO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color w:val="002060"/>
          <w:sz w:val="18"/>
          <w:szCs w:val="18"/>
          <w:lang w:val="ro-RO" w:eastAsia="ro-RO"/>
        </w:rPr>
        <w:drawing>
          <wp:inline distT="0" distB="0" distL="0" distR="0" wp14:anchorId="42F37FD6" wp14:editId="127C06F1">
            <wp:extent cx="2488759" cy="1498582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42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inline distT="0" distB="0" distL="0" distR="0" wp14:anchorId="3DD55C9B" wp14:editId="3D4E86AB">
            <wp:extent cx="2346426" cy="15027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56" cy="15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A2" w:rsidRPr="006B14A2" w:rsidRDefault="006B14A2">
      <w:pPr>
        <w:rPr>
          <w:lang w:val="ro-RO"/>
        </w:rPr>
      </w:pPr>
    </w:p>
    <w:sectPr w:rsidR="006B14A2" w:rsidRPr="006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32"/>
    <w:multiLevelType w:val="hybridMultilevel"/>
    <w:tmpl w:val="63AE70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946"/>
    <w:multiLevelType w:val="multilevel"/>
    <w:tmpl w:val="27D46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CB6D0B"/>
    <w:multiLevelType w:val="multilevel"/>
    <w:tmpl w:val="3A5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7C4603"/>
    <w:multiLevelType w:val="hybridMultilevel"/>
    <w:tmpl w:val="637865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09A5"/>
    <w:multiLevelType w:val="hybridMultilevel"/>
    <w:tmpl w:val="4C52448C"/>
    <w:lvl w:ilvl="0" w:tplc="65CE2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7DA6"/>
    <w:multiLevelType w:val="multilevel"/>
    <w:tmpl w:val="22986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2B5EC7"/>
    <w:multiLevelType w:val="multilevel"/>
    <w:tmpl w:val="649AC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1E11ECA"/>
    <w:multiLevelType w:val="multilevel"/>
    <w:tmpl w:val="A5F8C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A2"/>
    <w:rsid w:val="0004321C"/>
    <w:rsid w:val="000C56D1"/>
    <w:rsid w:val="001A61FA"/>
    <w:rsid w:val="002661A6"/>
    <w:rsid w:val="00267D9D"/>
    <w:rsid w:val="00286580"/>
    <w:rsid w:val="00324ADB"/>
    <w:rsid w:val="0037314E"/>
    <w:rsid w:val="0047189E"/>
    <w:rsid w:val="00542CD1"/>
    <w:rsid w:val="00566A39"/>
    <w:rsid w:val="00566AC0"/>
    <w:rsid w:val="0059008D"/>
    <w:rsid w:val="005D360B"/>
    <w:rsid w:val="005D4F76"/>
    <w:rsid w:val="006A1062"/>
    <w:rsid w:val="006A497A"/>
    <w:rsid w:val="006B14A2"/>
    <w:rsid w:val="007849F6"/>
    <w:rsid w:val="0080526C"/>
    <w:rsid w:val="0082532C"/>
    <w:rsid w:val="008544D6"/>
    <w:rsid w:val="0088661A"/>
    <w:rsid w:val="008F4893"/>
    <w:rsid w:val="00956D32"/>
    <w:rsid w:val="009C5297"/>
    <w:rsid w:val="009F0B50"/>
    <w:rsid w:val="00AD1C7C"/>
    <w:rsid w:val="00AD5856"/>
    <w:rsid w:val="00B533F6"/>
    <w:rsid w:val="00BB13B5"/>
    <w:rsid w:val="00BD2747"/>
    <w:rsid w:val="00C1275E"/>
    <w:rsid w:val="00D6310C"/>
    <w:rsid w:val="00D825F7"/>
    <w:rsid w:val="00E36595"/>
    <w:rsid w:val="00E77615"/>
    <w:rsid w:val="00E9154E"/>
    <w:rsid w:val="00EA42C7"/>
    <w:rsid w:val="00ED7731"/>
    <w:rsid w:val="00F16FDE"/>
    <w:rsid w:val="00F24B71"/>
    <w:rsid w:val="00F56FE8"/>
    <w:rsid w:val="00F664DD"/>
    <w:rsid w:val="00F97B20"/>
    <w:rsid w:val="00FB63BC"/>
    <w:rsid w:val="00FC5E3B"/>
    <w:rsid w:val="00FC6A33"/>
    <w:rsid w:val="00FD27C7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2"/>
    <w:rPr>
      <w:rFonts w:eastAsiaTheme="minorEastAsia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6B14A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color w:val="356AA0"/>
      <w:sz w:val="21"/>
      <w:szCs w:val="21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14A2"/>
    <w:rPr>
      <w:rFonts w:ascii="Verdana" w:eastAsia="Times New Roman" w:hAnsi="Verdana" w:cs="Times New Roman"/>
      <w:color w:val="356AA0"/>
      <w:sz w:val="21"/>
      <w:szCs w:val="21"/>
      <w:lang w:eastAsia="ro-RO"/>
    </w:rPr>
  </w:style>
  <w:style w:type="character" w:styleId="Hyperlink">
    <w:name w:val="Hyperlink"/>
    <w:basedOn w:val="DefaultParagraphFont"/>
    <w:uiPriority w:val="99"/>
    <w:unhideWhenUsed/>
    <w:rsid w:val="006B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4A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txtlightbluebold">
    <w:name w:val="txtlightbluebold"/>
    <w:basedOn w:val="DefaultParagraphFont"/>
    <w:rsid w:val="006B14A2"/>
    <w:rPr>
      <w:rFonts w:ascii="Verdana" w:hAnsi="Verdana" w:hint="default"/>
      <w:color w:val="3F3F3F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Emphasis">
    <w:name w:val="Emphasis"/>
    <w:basedOn w:val="DefaultParagraphFont"/>
    <w:uiPriority w:val="20"/>
    <w:qFormat/>
    <w:rsid w:val="006B1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A2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Pa0">
    <w:name w:val="Pa0"/>
    <w:basedOn w:val="Normal"/>
    <w:next w:val="Normal"/>
    <w:uiPriority w:val="99"/>
    <w:rsid w:val="001A61FA"/>
    <w:pPr>
      <w:autoSpaceDE w:val="0"/>
      <w:autoSpaceDN w:val="0"/>
      <w:adjustRightInd w:val="0"/>
      <w:spacing w:after="0" w:line="241" w:lineRule="atLeast"/>
    </w:pPr>
    <w:rPr>
      <w:rFonts w:ascii="Franklin Gothic Medium" w:eastAsiaTheme="minorHAnsi" w:hAnsi="Franklin Gothic Medium"/>
      <w:sz w:val="24"/>
      <w:szCs w:val="24"/>
      <w:lang w:val="ro-RO" w:eastAsia="en-US"/>
    </w:rPr>
  </w:style>
  <w:style w:type="character" w:customStyle="1" w:styleId="A5">
    <w:name w:val="A5"/>
    <w:uiPriority w:val="99"/>
    <w:rsid w:val="001A61FA"/>
    <w:rPr>
      <w:rFonts w:cs="Franklin Gothic Medium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2"/>
    <w:rPr>
      <w:rFonts w:eastAsiaTheme="minorEastAsia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6B14A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color w:val="356AA0"/>
      <w:sz w:val="21"/>
      <w:szCs w:val="21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14A2"/>
    <w:rPr>
      <w:rFonts w:ascii="Verdana" w:eastAsia="Times New Roman" w:hAnsi="Verdana" w:cs="Times New Roman"/>
      <w:color w:val="356AA0"/>
      <w:sz w:val="21"/>
      <w:szCs w:val="21"/>
      <w:lang w:eastAsia="ro-RO"/>
    </w:rPr>
  </w:style>
  <w:style w:type="character" w:styleId="Hyperlink">
    <w:name w:val="Hyperlink"/>
    <w:basedOn w:val="DefaultParagraphFont"/>
    <w:uiPriority w:val="99"/>
    <w:unhideWhenUsed/>
    <w:rsid w:val="006B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4A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txtlightbluebold">
    <w:name w:val="txtlightbluebold"/>
    <w:basedOn w:val="DefaultParagraphFont"/>
    <w:rsid w:val="006B14A2"/>
    <w:rPr>
      <w:rFonts w:ascii="Verdana" w:hAnsi="Verdana" w:hint="default"/>
      <w:color w:val="3F3F3F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Emphasis">
    <w:name w:val="Emphasis"/>
    <w:basedOn w:val="DefaultParagraphFont"/>
    <w:uiPriority w:val="20"/>
    <w:qFormat/>
    <w:rsid w:val="006B1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A2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Pa0">
    <w:name w:val="Pa0"/>
    <w:basedOn w:val="Normal"/>
    <w:next w:val="Normal"/>
    <w:uiPriority w:val="99"/>
    <w:rsid w:val="001A61FA"/>
    <w:pPr>
      <w:autoSpaceDE w:val="0"/>
      <w:autoSpaceDN w:val="0"/>
      <w:adjustRightInd w:val="0"/>
      <w:spacing w:after="0" w:line="241" w:lineRule="atLeast"/>
    </w:pPr>
    <w:rPr>
      <w:rFonts w:ascii="Franklin Gothic Medium" w:eastAsiaTheme="minorHAnsi" w:hAnsi="Franklin Gothic Medium"/>
      <w:sz w:val="24"/>
      <w:szCs w:val="24"/>
      <w:lang w:val="ro-RO" w:eastAsia="en-US"/>
    </w:rPr>
  </w:style>
  <w:style w:type="character" w:customStyle="1" w:styleId="A5">
    <w:name w:val="A5"/>
    <w:uiPriority w:val="99"/>
    <w:rsid w:val="001A61FA"/>
    <w:rPr>
      <w:rFonts w:cs="Franklin Gothic Mediu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5989">
                  <w:marLeft w:val="75"/>
                  <w:marRight w:val="75"/>
                  <w:marTop w:val="75"/>
                  <w:marBottom w:val="75"/>
                  <w:divBdr>
                    <w:top w:val="single" w:sz="6" w:space="4" w:color="8B8B8B"/>
                    <w:left w:val="single" w:sz="6" w:space="4" w:color="8B8B8B"/>
                    <w:bottom w:val="single" w:sz="6" w:space="4" w:color="8B8B8B"/>
                    <w:right w:val="single" w:sz="6" w:space="4" w:color="8B8B8B"/>
                  </w:divBdr>
                  <w:divsChild>
                    <w:div w:id="1590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6816">
                          <w:marLeft w:val="0"/>
                          <w:marRight w:val="0"/>
                          <w:marTop w:val="120"/>
                          <w:marBottom w:val="300"/>
                          <w:divBdr>
                            <w:top w:val="single" w:sz="6" w:space="4" w:color="DADADA"/>
                            <w:left w:val="none" w:sz="0" w:space="0" w:color="auto"/>
                            <w:bottom w:val="single" w:sz="6" w:space="4" w:color="DADADA"/>
                            <w:right w:val="none" w:sz="0" w:space="0" w:color="auto"/>
                          </w:divBdr>
                          <w:divsChild>
                            <w:div w:id="5957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513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0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3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5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733759">
                                                  <w:marLeft w:val="105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7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702">
                  <w:marLeft w:val="75"/>
                  <w:marRight w:val="75"/>
                  <w:marTop w:val="75"/>
                  <w:marBottom w:val="75"/>
                  <w:divBdr>
                    <w:top w:val="single" w:sz="6" w:space="4" w:color="8B8B8B"/>
                    <w:left w:val="single" w:sz="6" w:space="4" w:color="8B8B8B"/>
                    <w:bottom w:val="single" w:sz="6" w:space="4" w:color="8B8B8B"/>
                    <w:right w:val="single" w:sz="6" w:space="4" w:color="8B8B8B"/>
                  </w:divBdr>
                  <w:divsChild>
                    <w:div w:id="15269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igital-single-market/en/fet-flagships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FLAG-ERA_PW10_201606_Warsaw_Agenda_v0.4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Domnica Coteț</dc:creator>
  <cp:lastModifiedBy>Domnica Coteț</cp:lastModifiedBy>
  <cp:revision>5</cp:revision>
  <cp:lastPrinted>2016-07-26T08:43:00Z</cp:lastPrinted>
  <dcterms:created xsi:type="dcterms:W3CDTF">2016-07-26T08:06:00Z</dcterms:created>
  <dcterms:modified xsi:type="dcterms:W3CDTF">2016-07-26T10:02:00Z</dcterms:modified>
</cp:coreProperties>
</file>